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51" w:rsidRPr="00A93B51" w:rsidRDefault="00A93B51" w:rsidP="00A93B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3B51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A93B51" w:rsidRPr="00A93B51" w:rsidRDefault="00A93B51" w:rsidP="00A93B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3B5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93B51">
        <w:rPr>
          <w:rFonts w:ascii="Times New Roman" w:hAnsi="Times New Roman" w:cs="Times New Roman"/>
          <w:sz w:val="28"/>
          <w:szCs w:val="28"/>
        </w:rPr>
        <w:t>Тлякеевская</w:t>
      </w:r>
      <w:proofErr w:type="spellEnd"/>
      <w:r w:rsidRPr="00A93B51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</w:t>
      </w:r>
    </w:p>
    <w:p w:rsidR="00A93B51" w:rsidRPr="00A93B51" w:rsidRDefault="00A93B51" w:rsidP="00A93B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93B51"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 w:rsidRPr="00A93B5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93B51" w:rsidRPr="00A93B51" w:rsidRDefault="00A93B51" w:rsidP="00A93B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3B51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A93B51" w:rsidRPr="00A93B51" w:rsidRDefault="00A93B51" w:rsidP="00A93B51">
      <w:pPr>
        <w:tabs>
          <w:tab w:val="left" w:pos="13750"/>
        </w:tabs>
        <w:spacing w:after="100" w:afterAutospacing="1"/>
        <w:rPr>
          <w:rFonts w:ascii="Times New Roman" w:hAnsi="Times New Roman" w:cs="Times New Roman"/>
          <w:sz w:val="28"/>
          <w:szCs w:val="28"/>
          <w:lang w:val="tt-RU"/>
        </w:rPr>
      </w:pPr>
    </w:p>
    <w:p w:rsidR="00A93B51" w:rsidRPr="00A93B51" w:rsidRDefault="00A93B51" w:rsidP="00A93B51">
      <w:pPr>
        <w:tabs>
          <w:tab w:val="left" w:pos="137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93B51">
        <w:rPr>
          <w:rFonts w:ascii="Times New Roman" w:hAnsi="Times New Roman" w:cs="Times New Roman"/>
          <w:sz w:val="28"/>
          <w:szCs w:val="28"/>
        </w:rPr>
        <w:t xml:space="preserve">«РЕКОМЕНДОВАНО»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93B51">
        <w:rPr>
          <w:rFonts w:ascii="Times New Roman" w:hAnsi="Times New Roman" w:cs="Times New Roman"/>
          <w:sz w:val="28"/>
          <w:szCs w:val="28"/>
        </w:rPr>
        <w:t xml:space="preserve"> «СОГЛАСОВАНО»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93B51">
        <w:rPr>
          <w:rFonts w:ascii="Times New Roman" w:hAnsi="Times New Roman" w:cs="Times New Roman"/>
          <w:sz w:val="28"/>
          <w:szCs w:val="28"/>
        </w:rPr>
        <w:t xml:space="preserve"> «УТВЕРЖДАЮ»</w:t>
      </w:r>
    </w:p>
    <w:p w:rsidR="00A93B51" w:rsidRPr="00A93B51" w:rsidRDefault="00A93B51" w:rsidP="00A93B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B51">
        <w:rPr>
          <w:rFonts w:ascii="Times New Roman" w:hAnsi="Times New Roman" w:cs="Times New Roman"/>
          <w:sz w:val="28"/>
          <w:szCs w:val="28"/>
        </w:rPr>
        <w:t xml:space="preserve">Руководитель МО учителей                                 </w:t>
      </w:r>
      <w:proofErr w:type="spellStart"/>
      <w:r w:rsidRPr="00A93B51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A93B5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A93B51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 w:rsidRPr="00A93B51">
        <w:rPr>
          <w:rFonts w:ascii="Times New Roman" w:hAnsi="Times New Roman" w:cs="Times New Roman"/>
          <w:sz w:val="28"/>
          <w:szCs w:val="28"/>
        </w:rPr>
        <w:t xml:space="preserve"> по УР                                      </w:t>
      </w:r>
      <w:r w:rsidRPr="00A93B51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Pr="00A93B51">
        <w:rPr>
          <w:rFonts w:ascii="Times New Roman" w:hAnsi="Times New Roman" w:cs="Times New Roman"/>
          <w:sz w:val="28"/>
          <w:szCs w:val="28"/>
        </w:rPr>
        <w:t>Директор МБОУ</w:t>
      </w:r>
    </w:p>
    <w:p w:rsidR="00A93B51" w:rsidRPr="00A93B51" w:rsidRDefault="00A93B51" w:rsidP="00A93B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B51">
        <w:rPr>
          <w:rFonts w:ascii="Times New Roman" w:hAnsi="Times New Roman" w:cs="Times New Roman"/>
          <w:sz w:val="28"/>
          <w:szCs w:val="28"/>
        </w:rPr>
        <w:t xml:space="preserve">начальных классов                                               _______ </w:t>
      </w:r>
      <w:proofErr w:type="spellStart"/>
      <w:r w:rsidRPr="00A93B51">
        <w:rPr>
          <w:rFonts w:ascii="Times New Roman" w:hAnsi="Times New Roman" w:cs="Times New Roman"/>
          <w:sz w:val="28"/>
          <w:szCs w:val="28"/>
        </w:rPr>
        <w:t>М.Ф.Хабирова</w:t>
      </w:r>
      <w:proofErr w:type="spellEnd"/>
      <w:r w:rsidRPr="00A93B51">
        <w:rPr>
          <w:rFonts w:ascii="Times New Roman" w:hAnsi="Times New Roman" w:cs="Times New Roman"/>
          <w:sz w:val="28"/>
          <w:szCs w:val="28"/>
        </w:rPr>
        <w:t xml:space="preserve">                                      «</w:t>
      </w:r>
      <w:proofErr w:type="spellStart"/>
      <w:r w:rsidRPr="00A93B51">
        <w:rPr>
          <w:rFonts w:ascii="Times New Roman" w:hAnsi="Times New Roman" w:cs="Times New Roman"/>
          <w:sz w:val="28"/>
          <w:szCs w:val="28"/>
        </w:rPr>
        <w:t>Тлякеевская</w:t>
      </w:r>
      <w:proofErr w:type="spellEnd"/>
      <w:r w:rsidRPr="00A93B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3B51">
        <w:rPr>
          <w:rFonts w:ascii="Times New Roman" w:hAnsi="Times New Roman" w:cs="Times New Roman"/>
          <w:sz w:val="28"/>
          <w:szCs w:val="28"/>
        </w:rPr>
        <w:t>основная</w:t>
      </w:r>
      <w:proofErr w:type="gramEnd"/>
    </w:p>
    <w:p w:rsidR="00A93B51" w:rsidRPr="00A93B51" w:rsidRDefault="00A93B51" w:rsidP="00A93B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B51">
        <w:rPr>
          <w:rFonts w:ascii="Times New Roman" w:hAnsi="Times New Roman" w:cs="Times New Roman"/>
          <w:sz w:val="28"/>
          <w:szCs w:val="28"/>
        </w:rPr>
        <w:t>______ Л.К. Гарипова                                          от «</w:t>
      </w:r>
      <w:r w:rsidRPr="00A93B51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A93B51">
        <w:rPr>
          <w:rFonts w:ascii="Times New Roman" w:hAnsi="Times New Roman" w:cs="Times New Roman"/>
          <w:sz w:val="28"/>
          <w:szCs w:val="28"/>
        </w:rPr>
        <w:t xml:space="preserve">» августа </w:t>
      </w:r>
      <w:r w:rsidRPr="00A93B51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A93B51">
        <w:rPr>
          <w:rFonts w:ascii="Times New Roman" w:hAnsi="Times New Roman" w:cs="Times New Roman"/>
          <w:sz w:val="28"/>
          <w:szCs w:val="28"/>
        </w:rPr>
        <w:t xml:space="preserve"> г.                                        общеобразовательная</w:t>
      </w:r>
    </w:p>
    <w:p w:rsidR="00A93B51" w:rsidRPr="00A93B51" w:rsidRDefault="00A93B51" w:rsidP="00A93B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B51">
        <w:rPr>
          <w:rFonts w:ascii="Times New Roman" w:hAnsi="Times New Roman" w:cs="Times New Roman"/>
          <w:sz w:val="28"/>
          <w:szCs w:val="28"/>
        </w:rPr>
        <w:t xml:space="preserve">Протокол №1                                                         протокол №1                                                       школа ______ </w:t>
      </w:r>
      <w:proofErr w:type="spellStart"/>
      <w:r w:rsidRPr="00A93B51">
        <w:rPr>
          <w:rFonts w:ascii="Times New Roman" w:hAnsi="Times New Roman" w:cs="Times New Roman"/>
          <w:sz w:val="28"/>
          <w:szCs w:val="28"/>
        </w:rPr>
        <w:t>Р.Х.Ахметов</w:t>
      </w:r>
      <w:proofErr w:type="spellEnd"/>
    </w:p>
    <w:p w:rsidR="00A93B51" w:rsidRPr="00A93B51" w:rsidRDefault="00A93B51" w:rsidP="00A93B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B51">
        <w:rPr>
          <w:rFonts w:ascii="Times New Roman" w:hAnsi="Times New Roman" w:cs="Times New Roman"/>
          <w:sz w:val="28"/>
          <w:szCs w:val="28"/>
        </w:rPr>
        <w:t>от «</w:t>
      </w:r>
      <w:r w:rsidRPr="00A93B51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A93B51">
        <w:rPr>
          <w:rFonts w:ascii="Times New Roman" w:hAnsi="Times New Roman" w:cs="Times New Roman"/>
          <w:sz w:val="28"/>
          <w:szCs w:val="28"/>
        </w:rPr>
        <w:t xml:space="preserve">» августа </w:t>
      </w:r>
      <w:r w:rsidRPr="00A93B51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A93B51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                       пр. №  1  от «</w:t>
      </w:r>
      <w:r w:rsidRPr="00A93B51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A93B51">
        <w:rPr>
          <w:rFonts w:ascii="Times New Roman" w:hAnsi="Times New Roman" w:cs="Times New Roman"/>
          <w:sz w:val="28"/>
          <w:szCs w:val="28"/>
        </w:rPr>
        <w:t xml:space="preserve">» августа                        </w:t>
      </w:r>
    </w:p>
    <w:p w:rsidR="00A93B51" w:rsidRPr="00A93B51" w:rsidRDefault="00A93B51" w:rsidP="00A93B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B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A93B51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A93B5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93B51" w:rsidRPr="00A93B51" w:rsidRDefault="00A93B51" w:rsidP="00A93B51">
      <w:pPr>
        <w:spacing w:after="100" w:afterAutospacing="1"/>
        <w:rPr>
          <w:rFonts w:ascii="Times New Roman" w:hAnsi="Times New Roman" w:cs="Times New Roman"/>
          <w:sz w:val="28"/>
          <w:szCs w:val="28"/>
          <w:lang w:val="tt-RU"/>
        </w:rPr>
      </w:pPr>
    </w:p>
    <w:p w:rsidR="00A93B51" w:rsidRPr="00A93B51" w:rsidRDefault="00A93B51" w:rsidP="00A93B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B51">
        <w:rPr>
          <w:rFonts w:ascii="Times New Roman" w:hAnsi="Times New Roman" w:cs="Times New Roman"/>
          <w:b/>
          <w:sz w:val="28"/>
          <w:szCs w:val="28"/>
        </w:rPr>
        <w:t>Рабочая программа по искусству (</w:t>
      </w:r>
      <w:proofErr w:type="gramStart"/>
      <w:r w:rsidRPr="00A93B51">
        <w:rPr>
          <w:rFonts w:ascii="Times New Roman" w:hAnsi="Times New Roman" w:cs="Times New Roman"/>
          <w:b/>
          <w:sz w:val="28"/>
          <w:szCs w:val="28"/>
        </w:rPr>
        <w:t>ИЗО</w:t>
      </w:r>
      <w:proofErr w:type="gramEnd"/>
      <w:r w:rsidRPr="00A93B51">
        <w:rPr>
          <w:rFonts w:ascii="Times New Roman" w:hAnsi="Times New Roman" w:cs="Times New Roman"/>
          <w:b/>
          <w:sz w:val="28"/>
          <w:szCs w:val="28"/>
        </w:rPr>
        <w:t>)</w:t>
      </w:r>
    </w:p>
    <w:p w:rsidR="00A93B51" w:rsidRPr="00A93B51" w:rsidRDefault="00A93B51" w:rsidP="00A93B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B51">
        <w:rPr>
          <w:rFonts w:ascii="Times New Roman" w:hAnsi="Times New Roman" w:cs="Times New Roman"/>
          <w:b/>
          <w:sz w:val="28"/>
          <w:szCs w:val="28"/>
        </w:rPr>
        <w:t>учителя начальных классов</w:t>
      </w:r>
    </w:p>
    <w:p w:rsidR="00A93B51" w:rsidRPr="00A93B51" w:rsidRDefault="00A93B51" w:rsidP="00A93B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93B51">
        <w:rPr>
          <w:rFonts w:ascii="Times New Roman" w:hAnsi="Times New Roman" w:cs="Times New Roman"/>
          <w:b/>
          <w:sz w:val="28"/>
          <w:szCs w:val="28"/>
        </w:rPr>
        <w:t>Миргалимовой</w:t>
      </w:r>
      <w:proofErr w:type="spellEnd"/>
      <w:r w:rsidRPr="00A93B51">
        <w:rPr>
          <w:rFonts w:ascii="Times New Roman" w:hAnsi="Times New Roman" w:cs="Times New Roman"/>
          <w:b/>
          <w:sz w:val="28"/>
          <w:szCs w:val="28"/>
        </w:rPr>
        <w:t xml:space="preserve"> Эльвиры </w:t>
      </w:r>
      <w:proofErr w:type="spellStart"/>
      <w:r w:rsidRPr="00A93B51">
        <w:rPr>
          <w:rFonts w:ascii="Times New Roman" w:hAnsi="Times New Roman" w:cs="Times New Roman"/>
          <w:b/>
          <w:sz w:val="28"/>
          <w:szCs w:val="28"/>
        </w:rPr>
        <w:t>Вакифовны</w:t>
      </w:r>
      <w:proofErr w:type="spellEnd"/>
      <w:r w:rsidRPr="00A93B51">
        <w:rPr>
          <w:rFonts w:ascii="Times New Roman" w:hAnsi="Times New Roman" w:cs="Times New Roman"/>
          <w:b/>
          <w:sz w:val="28"/>
          <w:szCs w:val="28"/>
        </w:rPr>
        <w:t>, 3 класс</w:t>
      </w:r>
    </w:p>
    <w:p w:rsidR="00A93B51" w:rsidRPr="00A93B51" w:rsidRDefault="00A93B51" w:rsidP="00A93B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B51" w:rsidRPr="00A93B51" w:rsidRDefault="00A93B51" w:rsidP="00A93B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B51" w:rsidRPr="00A93B51" w:rsidRDefault="00A93B51" w:rsidP="00A93B51">
      <w:pPr>
        <w:spacing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A93B51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A93B51" w:rsidRPr="00A93B51" w:rsidRDefault="00A93B51" w:rsidP="00A93B51">
      <w:pPr>
        <w:spacing w:after="100" w:afterAutospacing="1"/>
        <w:rPr>
          <w:rFonts w:ascii="Times New Roman" w:hAnsi="Times New Roman" w:cs="Times New Roman"/>
          <w:b/>
          <w:sz w:val="28"/>
          <w:szCs w:val="28"/>
        </w:rPr>
      </w:pPr>
    </w:p>
    <w:p w:rsidR="00A93B51" w:rsidRPr="00A93B51" w:rsidRDefault="00A93B51" w:rsidP="00A93B51">
      <w:pPr>
        <w:spacing w:after="100" w:afterAutospacing="1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93B51" w:rsidRPr="00A93B51" w:rsidRDefault="00A93B51" w:rsidP="00A93B51">
      <w:pPr>
        <w:spacing w:after="100" w:afterAutospacing="1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93B51" w:rsidRPr="00A93B51" w:rsidRDefault="00A93B51" w:rsidP="00A93B51">
      <w:pPr>
        <w:spacing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A93B5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2020 – 2021 учебный год</w:t>
      </w:r>
    </w:p>
    <w:p w:rsidR="00A93B51" w:rsidRDefault="00A93B51" w:rsidP="008852F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46E58" w:rsidRPr="008852FD" w:rsidRDefault="00A93B51" w:rsidP="008852F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bookmarkStart w:id="0" w:name="_GoBack"/>
      <w:bookmarkEnd w:id="0"/>
      <w:r w:rsidR="008852FD" w:rsidRPr="008852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6E58" w:rsidRPr="008852FD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8F75E8" w:rsidRPr="008852F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освоения учебного </w:t>
      </w:r>
      <w:r w:rsidR="00346E58" w:rsidRPr="008852FD">
        <w:rPr>
          <w:rFonts w:ascii="Times New Roman" w:hAnsi="Times New Roman" w:cs="Times New Roman"/>
          <w:b/>
          <w:sz w:val="24"/>
          <w:szCs w:val="24"/>
        </w:rPr>
        <w:t xml:space="preserve"> предмета</w:t>
      </w:r>
    </w:p>
    <w:tbl>
      <w:tblPr>
        <w:tblStyle w:val="a5"/>
        <w:tblpPr w:leftFromText="180" w:rightFromText="180" w:vertAnchor="text" w:horzAnchor="margin" w:tblpXSpec="center" w:tblpY="211"/>
        <w:tblW w:w="0" w:type="auto"/>
        <w:tblLook w:val="04A0" w:firstRow="1" w:lastRow="0" w:firstColumn="1" w:lastColumn="0" w:noHBand="0" w:noVBand="1"/>
      </w:tblPr>
      <w:tblGrid>
        <w:gridCol w:w="1974"/>
        <w:gridCol w:w="3057"/>
        <w:gridCol w:w="2925"/>
        <w:gridCol w:w="2850"/>
        <w:gridCol w:w="4186"/>
      </w:tblGrid>
      <w:tr w:rsidR="008852FD" w:rsidRPr="008852FD" w:rsidTr="00BC50CF">
        <w:tc>
          <w:tcPr>
            <w:tcW w:w="1974" w:type="dxa"/>
            <w:vMerge w:val="restart"/>
          </w:tcPr>
          <w:p w:rsidR="00BC50CF" w:rsidRPr="008852FD" w:rsidRDefault="00BC50CF" w:rsidP="00BC5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5982" w:type="dxa"/>
            <w:gridSpan w:val="2"/>
          </w:tcPr>
          <w:p w:rsidR="00BC50CF" w:rsidRPr="008852FD" w:rsidRDefault="00BC50CF" w:rsidP="00BC5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2850" w:type="dxa"/>
            <w:vMerge w:val="restart"/>
          </w:tcPr>
          <w:p w:rsidR="00BC50CF" w:rsidRPr="008852FD" w:rsidRDefault="00BC50CF" w:rsidP="00BC5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4186" w:type="dxa"/>
            <w:vMerge w:val="restart"/>
          </w:tcPr>
          <w:p w:rsidR="00BC50CF" w:rsidRPr="008852FD" w:rsidRDefault="00BC50CF" w:rsidP="00BC5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Личностные результаты</w:t>
            </w:r>
          </w:p>
        </w:tc>
      </w:tr>
      <w:tr w:rsidR="008852FD" w:rsidRPr="008852FD" w:rsidTr="00BC50CF">
        <w:tc>
          <w:tcPr>
            <w:tcW w:w="1974" w:type="dxa"/>
            <w:vMerge/>
          </w:tcPr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7" w:type="dxa"/>
          </w:tcPr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2925" w:type="dxa"/>
          </w:tcPr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получит возможность научиться способ</w:t>
            </w:r>
          </w:p>
        </w:tc>
        <w:tc>
          <w:tcPr>
            <w:tcW w:w="2850" w:type="dxa"/>
            <w:vMerge/>
          </w:tcPr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6" w:type="dxa"/>
            <w:vMerge/>
          </w:tcPr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FD" w:rsidRPr="008852FD" w:rsidTr="00BC50CF">
        <w:tc>
          <w:tcPr>
            <w:tcW w:w="1974" w:type="dxa"/>
          </w:tcPr>
          <w:p w:rsidR="00BC50CF" w:rsidRPr="008852FD" w:rsidRDefault="00BC50CF" w:rsidP="00BC50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b/>
                <w:sz w:val="20"/>
                <w:szCs w:val="20"/>
              </w:rPr>
              <w:t>Восприятие  искусства  и виды художественной деятельности</w:t>
            </w:r>
          </w:p>
        </w:tc>
        <w:tc>
          <w:tcPr>
            <w:tcW w:w="3057" w:type="dxa"/>
          </w:tcPr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различать основные виды художественной деятельности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(рисунок, живопись, скульптура, художественное конструирование и дизайн,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декоративно­приклад-ное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искусство) и участвовать в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художественно­твор-ческой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деятельности, используя различные художественные материалы и приемы работы с ними для передачи собственного замысла;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>различать основные виды и жанры пластических ис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кусств, понимать их специфику;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pacing w:val="-2"/>
                <w:sz w:val="20"/>
                <w:szCs w:val="20"/>
              </w:rPr>
            </w:pPr>
            <w:proofErr w:type="spellStart"/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>эмоционально­ценнос-тно</w:t>
            </w:r>
            <w:proofErr w:type="spellEnd"/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относиться к природе, человеку, обществу; различать и передавать в </w:t>
            </w:r>
            <w:proofErr w:type="spellStart"/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>художественно­творческой</w:t>
            </w:r>
            <w:proofErr w:type="spellEnd"/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деятельности характер, эмоциональные состояния и свое отношение к ним средствами художественного образного языка;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 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т.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 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д.) окружающего мира и жизненных явлений;</w:t>
            </w:r>
          </w:p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приводить примеры ведущих художественных музеев Рос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сии и 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художественных музеев своего региона, показывать на примерах их роль и назначение.</w:t>
            </w:r>
          </w:p>
        </w:tc>
        <w:tc>
          <w:tcPr>
            <w:tcW w:w="2925" w:type="dxa"/>
          </w:tcPr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 xml:space="preserve">воспринимать произведения изобразительного искусства;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участвовать в обсуждении их содержания и выразительных средств; различать сюжет и содержание в знакомых произведениях;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видеть проявления прекрасного в произведениях искусства (картины, архитектура, скульптура и</w:t>
            </w:r>
            <w:r w:rsidRPr="008852FD">
              <w:rPr>
                <w:rFonts w:ascii="Times New Roman" w:hAnsi="Times New Roman"/>
                <w:iCs/>
                <w:sz w:val="20"/>
                <w:szCs w:val="20"/>
              </w:rPr>
              <w:t> 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т.</w:t>
            </w:r>
            <w:r w:rsidRPr="008852FD">
              <w:rPr>
                <w:rFonts w:ascii="Times New Roman" w:hAnsi="Times New Roman"/>
                <w:iCs/>
                <w:sz w:val="20"/>
                <w:szCs w:val="20"/>
              </w:rPr>
              <w:t> 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д.), в природе, на улице, в быту;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      </w:r>
          </w:p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0" w:type="dxa"/>
            <w:vMerge w:val="restart"/>
          </w:tcPr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её осуществления; освоение способов решения проблем творческого и поискового характера;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использование речевых средств информации и коммуникационных технологий для решения коммуникативных и познавательных задач;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соблюдать нормы информационной избирательности, этики и этикета;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овладение навыками смыслового чтения текстов различных стилей и жанров в соответствии с целями и задачами;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определение общей цели и путей её достижения; умение договариваться о распределении функций и ролей в совместной деятельности; адекватно оценивать собственное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lastRenderedPageBreak/>
              <w:t>поведение и поведение окружающих;</w:t>
            </w:r>
          </w:p>
          <w:p w:rsidR="008E6631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овладение базовыми предметными и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межпредметными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понятиями, 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отражающими существенные связи и отношения между объектами и процессами</w:t>
            </w:r>
          </w:p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6" w:type="dxa"/>
            <w:vMerge w:val="restart"/>
          </w:tcPr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демократических ценностных ориентаций; 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формирование целостного, социально ориентированного взгляда на мир в его органическом единстве и разнообразии природы, народов, культур и религий;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иному мнению, истории и культуре других народов;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овладение начальными навыками адаптации в динамично изменяющемся и развивающемся мире;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формирование эстетических потребностей, ценностей и чувств;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конфликтов;</w:t>
            </w:r>
          </w:p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</w:tc>
      </w:tr>
      <w:tr w:rsidR="008852FD" w:rsidRPr="008852FD" w:rsidTr="00BC50CF">
        <w:tc>
          <w:tcPr>
            <w:tcW w:w="1974" w:type="dxa"/>
          </w:tcPr>
          <w:p w:rsidR="00BC50CF" w:rsidRPr="008852FD" w:rsidRDefault="00BC50CF" w:rsidP="00BC50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Азбука и</w:t>
            </w:r>
            <w:r w:rsidRPr="008852FD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скусства</w:t>
            </w:r>
            <w:r w:rsidRPr="008852FD">
              <w:rPr>
                <w:rFonts w:ascii="Times New Roman" w:hAnsi="Times New Roman" w:cs="Times New Roman"/>
                <w:b/>
                <w:sz w:val="20"/>
                <w:szCs w:val="20"/>
              </w:rPr>
              <w:t>. Как говорит искусство?</w:t>
            </w:r>
          </w:p>
        </w:tc>
        <w:tc>
          <w:tcPr>
            <w:tcW w:w="3057" w:type="dxa"/>
          </w:tcPr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создавать простые композиции на заданную тему на плоскости и в пространстве;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использовать выразительные средства изобразительного искусства: композицию, форму, ритм, линию, цвет, объем,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фактуру; различные художественные материалы для воплощения собственного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художественно­творческого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замысла;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различать основные и составные, теплые и холодные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цвета; изменять их эмоциональную напряженность с помощью смешивания с белой и черной красками; использовать 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их для передачи художественного замысла в собственной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учебно­творческой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деятельности;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создавать средствами живописи, графики, скульптуры,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декоративно­прикладного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искусства образ человека: переда</w:t>
            </w:r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>вать на плоскости и в объеме пропорции лица, фигуры; передавать характерные черты внешнего облика, одежды, украшений человека;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pacing w:val="-4"/>
                <w:sz w:val="20"/>
                <w:szCs w:val="20"/>
              </w:rPr>
              <w:t>наблюдать, сравнивать, сопоставлять и анализировать про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>странственную форму предмета; изображать предметы раз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личной формы; использовать простые формы для создания 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выразительных образов в живописи, скульптуре, графике,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художественном конструировании;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>использовать декоративные элементы, геометрические, рас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художественно­творческой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деятельности специфику стилистики произведений народных художественных промыслов в России (с учетом местных условий).</w:t>
            </w:r>
          </w:p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</w:tcPr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lastRenderedPageBreak/>
              <w:t>пользоваться средствами выразительности языка жи</w:t>
            </w:r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вописи, графики, скульптуры, </w:t>
            </w:r>
            <w:proofErr w:type="spellStart"/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>декоративно­прикладного</w:t>
            </w:r>
            <w:proofErr w:type="spellEnd"/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искусства, художественного конструирования в собственной </w:t>
            </w:r>
            <w:proofErr w:type="spellStart"/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>художественно­творческой</w:t>
            </w:r>
            <w:proofErr w:type="spellEnd"/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деятельности; передавать раз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нообразные эмоциональные состояния, используя различные оттенки цвета, при создании живописных композиций на заданные темы;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выполнять простые рисунки и орнаментальные композиции, используя язык компьютерной графики в программе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Paint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0" w:type="dxa"/>
            <w:vMerge/>
          </w:tcPr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6" w:type="dxa"/>
            <w:vMerge/>
          </w:tcPr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2FD" w:rsidRPr="008852FD" w:rsidTr="00BC50CF">
        <w:tc>
          <w:tcPr>
            <w:tcW w:w="1974" w:type="dxa"/>
          </w:tcPr>
          <w:p w:rsidR="00BC50CF" w:rsidRPr="008852FD" w:rsidRDefault="00BC50CF" w:rsidP="00BC50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2F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Значимые темы и</w:t>
            </w:r>
            <w:r w:rsidRPr="008852FD">
              <w:rPr>
                <w:rFonts w:ascii="Times New Roman" w:hAnsi="Times New Roman"/>
                <w:b/>
                <w:sz w:val="20"/>
                <w:szCs w:val="20"/>
                <w:lang w:val="tt-RU"/>
              </w:rPr>
              <w:t>с</w:t>
            </w:r>
            <w:proofErr w:type="spellStart"/>
            <w:r w:rsidRPr="008852FD">
              <w:rPr>
                <w:rFonts w:ascii="Times New Roman" w:hAnsi="Times New Roman"/>
                <w:b/>
                <w:sz w:val="20"/>
                <w:szCs w:val="20"/>
              </w:rPr>
              <w:t>кусства</w:t>
            </w:r>
            <w:proofErr w:type="spellEnd"/>
            <w:r w:rsidRPr="008852FD">
              <w:rPr>
                <w:rFonts w:ascii="Times New Roman" w:hAnsi="Times New Roman"/>
                <w:b/>
                <w:sz w:val="20"/>
                <w:szCs w:val="20"/>
              </w:rPr>
              <w:t>. О чём говорит искусство?</w:t>
            </w:r>
          </w:p>
        </w:tc>
        <w:tc>
          <w:tcPr>
            <w:tcW w:w="3057" w:type="dxa"/>
          </w:tcPr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осознавать значимые темы искусства и отражать их в собственной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художественно­творческой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деятельности;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 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т.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 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д. — в живописи, графике и скульптуре, выражая свое отношение к качествам данного объекта) с опорой на правила перспективы,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цветоведения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>, усвоенные способы действия.</w:t>
            </w:r>
          </w:p>
        </w:tc>
        <w:tc>
          <w:tcPr>
            <w:tcW w:w="2925" w:type="dxa"/>
          </w:tcPr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>видеть, чувствовать и изображать красоту и раз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нообразие природы, человека, зданий, предметов;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pacing w:val="4"/>
                <w:sz w:val="20"/>
                <w:szCs w:val="20"/>
              </w:rPr>
              <w:t xml:space="preserve">понимать и передавать в художественной работе 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>разницу представлений о красоте человека в разных культурах мира; проявлять терпимость к другим вкусам и мнениям;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>изображать пейзажи, натюрморты, портреты, вы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ражая свое отношение к ним;</w:t>
            </w:r>
          </w:p>
          <w:p w:rsidR="00BC50CF" w:rsidRPr="008852FD" w:rsidRDefault="00BC50CF" w:rsidP="00BC50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>изображать многофигурные композиции на значимые жизненные темы и участвовать в коллективных работах на эти темы.</w:t>
            </w:r>
          </w:p>
        </w:tc>
        <w:tc>
          <w:tcPr>
            <w:tcW w:w="2850" w:type="dxa"/>
            <w:vMerge/>
          </w:tcPr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6" w:type="dxa"/>
            <w:vMerge/>
          </w:tcPr>
          <w:p w:rsidR="00BC50CF" w:rsidRPr="008852FD" w:rsidRDefault="00BC50CF" w:rsidP="00BC5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6E58" w:rsidRPr="008852FD" w:rsidRDefault="00346E58" w:rsidP="00346E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283" w:rsidRPr="008852FD" w:rsidRDefault="00104283" w:rsidP="0010428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F75E8" w:rsidRPr="008852FD" w:rsidRDefault="008F75E8" w:rsidP="0010428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8695B" w:rsidRPr="008852FD" w:rsidRDefault="00E8695B" w:rsidP="00934D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95B" w:rsidRPr="008852FD" w:rsidRDefault="00E8695B" w:rsidP="00934D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D5D" w:rsidRPr="008852FD" w:rsidRDefault="00934D5D" w:rsidP="00934D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852FD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1908"/>
        <w:gridCol w:w="9858"/>
        <w:gridCol w:w="3118"/>
      </w:tblGrid>
      <w:tr w:rsidR="008852FD" w:rsidRPr="008852FD" w:rsidTr="00CB4771">
        <w:tc>
          <w:tcPr>
            <w:tcW w:w="1908" w:type="dxa"/>
          </w:tcPr>
          <w:p w:rsidR="00E8695B" w:rsidRPr="008852FD" w:rsidRDefault="00E8695B" w:rsidP="00C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9858" w:type="dxa"/>
          </w:tcPr>
          <w:p w:rsidR="00E8695B" w:rsidRPr="008852FD" w:rsidRDefault="00E8695B" w:rsidP="00C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Краткое содержание</w:t>
            </w:r>
          </w:p>
        </w:tc>
        <w:tc>
          <w:tcPr>
            <w:tcW w:w="3118" w:type="dxa"/>
          </w:tcPr>
          <w:p w:rsidR="00E8695B" w:rsidRPr="008852FD" w:rsidRDefault="00E8695B" w:rsidP="00C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8852FD" w:rsidRPr="008852FD" w:rsidTr="00CB4771">
        <w:tc>
          <w:tcPr>
            <w:tcW w:w="1908" w:type="dxa"/>
          </w:tcPr>
          <w:p w:rsidR="00E8695B" w:rsidRPr="008852FD" w:rsidRDefault="00E8695B" w:rsidP="00CB4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художественной деятельности.</w:t>
            </w:r>
          </w:p>
        </w:tc>
        <w:tc>
          <w:tcPr>
            <w:tcW w:w="9858" w:type="dxa"/>
          </w:tcPr>
          <w:p w:rsidR="00E8695B" w:rsidRPr="008852FD" w:rsidRDefault="00E8695B" w:rsidP="00CB4771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Восприятие произведений искусства.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ству.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Человек, мир природы в реальной жизни: образ человека, природы в искусстве. 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>Выдающиеся предста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вители изобразительного искусства народов России (по выбору). Восприятие и эмо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циональная оценка шедевров национального, российского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и мирового искусства. </w:t>
            </w:r>
          </w:p>
          <w:p w:rsidR="00E8695B" w:rsidRPr="008852FD" w:rsidRDefault="00E8695B" w:rsidP="00CB4771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Рисунок.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Роль рисунка в искусстве: основная и вспомогательная. Красота и разнообразие 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природы, человека, зданий, предметов, выраженные средствами рисунка. Изображение деревьев, птиц, животных: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общие и характерные черты.</w:t>
            </w:r>
          </w:p>
          <w:p w:rsidR="00E8695B" w:rsidRPr="008852FD" w:rsidRDefault="00E8695B" w:rsidP="00CB4771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 xml:space="preserve">Живопись. 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Живописные материалы. Красота и разнообразие природы, человека, зданий, предметов, выраженные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средствами живописи. Цвет основа языка живописи. Образы природы и человека в живописи.</w:t>
            </w:r>
          </w:p>
          <w:p w:rsidR="00E8695B" w:rsidRPr="008852FD" w:rsidRDefault="00E8695B" w:rsidP="00CB4771">
            <w:pPr>
              <w:pStyle w:val="a3"/>
              <w:jc w:val="both"/>
              <w:rPr>
                <w:rFonts w:ascii="Times New Roman" w:hAnsi="Times New Roman"/>
                <w:spacing w:val="2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Художественное конструирование и дизайн.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Элементарные приемы работы с различными материалами для создания 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выразительного образа (пластилин — раскатывание, набор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объема, вытягивание формы; бумага и картон — сгибание, 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вырезание). </w:t>
            </w:r>
          </w:p>
          <w:p w:rsidR="00E8695B" w:rsidRPr="008852FD" w:rsidRDefault="00E8695B" w:rsidP="00CB4771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proofErr w:type="spellStart"/>
            <w:r w:rsidRPr="008852FD"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  <w:t>Декоративно­прикладное</w:t>
            </w:r>
            <w:proofErr w:type="spellEnd"/>
            <w:r w:rsidRPr="008852FD"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  <w:t xml:space="preserve"> искусство.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Понятие о синтетичном характере народной культуры (украшение 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жилища, предметов быта, орудий труда, костюма; музыка,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песни, хороводы; былины, сказания, сказки). Образ человека в традиционной культуре. Представления народа о мужской 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>и женской красоте, отраженные в изобразительном искус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стве, сказках, песнях. Сказочные образы в народной культуре и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декоративно­прикладном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искусстве. Разнообразие форм </w:t>
            </w:r>
            <w:r w:rsidRPr="008852FD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в природе как основа декоративных форм в прикладном искусстве (цветы, раскраска бабочек, переплетение ветвей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деревьев, морозные узоры на стекле и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 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т.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 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д.). Ознакомление с произведениями народных художественных промыслов в России (с учетом местных условий).</w:t>
            </w:r>
          </w:p>
        </w:tc>
        <w:tc>
          <w:tcPr>
            <w:tcW w:w="3118" w:type="dxa"/>
          </w:tcPr>
          <w:p w:rsidR="00E8695B" w:rsidRPr="008852FD" w:rsidRDefault="00E8695B" w:rsidP="00CB4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852FD" w:rsidRPr="008852FD" w:rsidTr="00CB4771">
        <w:tc>
          <w:tcPr>
            <w:tcW w:w="1908" w:type="dxa"/>
          </w:tcPr>
          <w:p w:rsidR="00E8695B" w:rsidRPr="008852FD" w:rsidRDefault="00E8695B" w:rsidP="00CB47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Азбука искусства</w:t>
            </w:r>
            <w:r w:rsidRPr="00885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Как говорит  искусство?</w:t>
            </w:r>
          </w:p>
        </w:tc>
        <w:tc>
          <w:tcPr>
            <w:tcW w:w="9858" w:type="dxa"/>
          </w:tcPr>
          <w:p w:rsidR="00E8695B" w:rsidRPr="008852FD" w:rsidRDefault="00E8695B" w:rsidP="00CB4771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Композиция. </w:t>
            </w:r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>Элементарные приемы композиции на плос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кости и в пространстве. Понятия: горизонталь, вертикаль 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темное и светлое, спокойное и динамичное и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 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т.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 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д. Композиционный центр (зрительный центр композиции). Главное и второстепенное в композиции. </w:t>
            </w:r>
          </w:p>
          <w:p w:rsidR="00E8695B" w:rsidRPr="008852FD" w:rsidRDefault="00E8695B" w:rsidP="00CB4771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Цвет.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Смешение цветов. Роль белой и черной красок в эмоциональном звучании и выразительности образа. </w:t>
            </w:r>
          </w:p>
          <w:p w:rsidR="00E8695B" w:rsidRPr="008852FD" w:rsidRDefault="00E8695B" w:rsidP="00CB4771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Линия.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Многообразие линий (тонкие, толстые, прямые, волнистые, плавные, острые, закругленные спиралью, летящие) и их знаковый характер. Передача с помощью линии эмоционального состояния природы, человека, животного.</w:t>
            </w:r>
          </w:p>
          <w:p w:rsidR="00E8695B" w:rsidRPr="008852FD" w:rsidRDefault="00E8695B" w:rsidP="00CB4771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Форма.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Природные формы. </w:t>
            </w:r>
          </w:p>
          <w:p w:rsidR="00E8695B" w:rsidRPr="008852FD" w:rsidRDefault="00E8695B" w:rsidP="00CB4771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Объем.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Объем в пространстве и объем на плоскости. Выразительность объемных композиций.</w:t>
            </w:r>
          </w:p>
          <w:p w:rsidR="00E8695B" w:rsidRPr="008852FD" w:rsidRDefault="00E8695B" w:rsidP="00CB4771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Ритм.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Роль ритма в эмоциональном звучании композиции в живописи и рисунке. </w:t>
            </w:r>
          </w:p>
        </w:tc>
        <w:tc>
          <w:tcPr>
            <w:tcW w:w="3118" w:type="dxa"/>
          </w:tcPr>
          <w:p w:rsidR="00E8695B" w:rsidRPr="008852FD" w:rsidRDefault="00E8695B" w:rsidP="00CB4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852FD" w:rsidRPr="008852FD" w:rsidTr="00CB4771">
        <w:tc>
          <w:tcPr>
            <w:tcW w:w="1908" w:type="dxa"/>
          </w:tcPr>
          <w:p w:rsidR="00E8695B" w:rsidRPr="008852FD" w:rsidRDefault="00E8695B" w:rsidP="00CB4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Значимые темы искусства. О чем говорит искусство?</w:t>
            </w:r>
          </w:p>
        </w:tc>
        <w:tc>
          <w:tcPr>
            <w:tcW w:w="9858" w:type="dxa"/>
          </w:tcPr>
          <w:p w:rsidR="00E8695B" w:rsidRPr="008852FD" w:rsidRDefault="00E8695B" w:rsidP="00CB4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Земля — наш общий дом. 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Пейзажи разных географических широт. Знакомство с несколькими наиболее яркими культурами мира, представляющими разные народы и эпохи. Образы архитектуры и декоративно-прикладного искусства.</w:t>
            </w:r>
          </w:p>
          <w:p w:rsidR="00E8695B" w:rsidRPr="008852FD" w:rsidRDefault="00E8695B" w:rsidP="00CB4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Родина моя — Россия. 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Роль природных условий в характеристике традиционной культуры народов России. Пейзажи родной природы. Образ защитника Отечества.</w:t>
            </w:r>
          </w:p>
          <w:p w:rsidR="00E8695B" w:rsidRPr="008852FD" w:rsidRDefault="00E8695B" w:rsidP="00CB4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Человек и человеческие взаимоотношения. 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Темы любви, дружбы, семьи в искусстве. </w:t>
            </w:r>
          </w:p>
          <w:p w:rsidR="00E8695B" w:rsidRPr="008852FD" w:rsidRDefault="00E8695B" w:rsidP="00CB4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Искусство дарит людям красоту. 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вокруг нас сегодня. Представление о роли изобразительных 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искусств в повседневной жизни человека, в организации его материального окружения. Жанр натюрморта. </w:t>
            </w:r>
          </w:p>
        </w:tc>
        <w:tc>
          <w:tcPr>
            <w:tcW w:w="3118" w:type="dxa"/>
          </w:tcPr>
          <w:p w:rsidR="00E8695B" w:rsidRPr="008852FD" w:rsidRDefault="00E8695B" w:rsidP="00CB4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</w:tr>
      <w:tr w:rsidR="008852FD" w:rsidRPr="008852FD" w:rsidTr="00CB4771">
        <w:tc>
          <w:tcPr>
            <w:tcW w:w="1908" w:type="dxa"/>
          </w:tcPr>
          <w:p w:rsidR="00E8695B" w:rsidRPr="008852FD" w:rsidRDefault="00E8695B" w:rsidP="00CB4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Опыт художественно-творческой деятельности</w:t>
            </w:r>
          </w:p>
        </w:tc>
        <w:tc>
          <w:tcPr>
            <w:tcW w:w="9858" w:type="dxa"/>
          </w:tcPr>
          <w:p w:rsidR="00E8695B" w:rsidRPr="008852FD" w:rsidRDefault="00E8695B" w:rsidP="00CB4771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Овладение основами художественной грамоты: композицией, формой, ритмом, линией, цветом, объёмом, фактурой. Передача настроения в творческой работе с помощью цвета, </w:t>
            </w:r>
            <w:r w:rsidRPr="008852FD">
              <w:rPr>
                <w:rFonts w:ascii="Times New Roman" w:hAnsi="Times New Roman"/>
                <w:iCs/>
                <w:sz w:val="20"/>
                <w:szCs w:val="20"/>
              </w:rPr>
              <w:t>тона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, композиции, пространства, линии, штриха, пятна, объёма, </w:t>
            </w:r>
            <w:r w:rsidRPr="008852FD">
              <w:rPr>
                <w:rFonts w:ascii="Times New Roman" w:hAnsi="Times New Roman"/>
                <w:iCs/>
                <w:sz w:val="20"/>
                <w:szCs w:val="20"/>
              </w:rPr>
              <w:t xml:space="preserve">фактуры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материала. Использование в индивидуальной и коллективной деятельности различных художественных техник и материалов: </w:t>
            </w:r>
            <w:r w:rsidRPr="008852FD">
              <w:rPr>
                <w:rFonts w:ascii="Times New Roman" w:hAnsi="Times New Roman"/>
                <w:iCs/>
                <w:sz w:val="20"/>
                <w:szCs w:val="20"/>
              </w:rPr>
              <w:t xml:space="preserve">пастели,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подручных и природных материалов. </w:t>
            </w:r>
            <w:r w:rsidRPr="008852FD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Участие в обсуждении содержания и выразительных средств 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произведений изобразительного искусства, выражение своего отношения к произведению.</w:t>
            </w:r>
          </w:p>
        </w:tc>
        <w:tc>
          <w:tcPr>
            <w:tcW w:w="3118" w:type="dxa"/>
          </w:tcPr>
          <w:p w:rsidR="00E8695B" w:rsidRPr="008852FD" w:rsidRDefault="00E8695B" w:rsidP="00CB4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852FD" w:rsidRPr="008852FD" w:rsidTr="00CB4771">
        <w:tc>
          <w:tcPr>
            <w:tcW w:w="14884" w:type="dxa"/>
            <w:gridSpan w:val="3"/>
          </w:tcPr>
          <w:p w:rsidR="00E8695B" w:rsidRPr="008852FD" w:rsidRDefault="00E8695B" w:rsidP="00CB477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Итого 34 часа</w:t>
            </w:r>
          </w:p>
        </w:tc>
      </w:tr>
    </w:tbl>
    <w:p w:rsidR="002853A7" w:rsidRPr="008852FD" w:rsidRDefault="002853A7" w:rsidP="00E8695B">
      <w:pPr>
        <w:pStyle w:val="a3"/>
        <w:jc w:val="center"/>
        <w:rPr>
          <w:rFonts w:ascii="Times New Roman" w:hAnsi="Times New Roman"/>
          <w:sz w:val="24"/>
          <w:szCs w:val="24"/>
          <w:lang w:val="tt-RU"/>
        </w:rPr>
      </w:pPr>
      <w:r w:rsidRPr="008852FD">
        <w:rPr>
          <w:rFonts w:ascii="Times New Roman" w:hAnsi="Times New Roman"/>
          <w:b/>
          <w:sz w:val="24"/>
          <w:szCs w:val="24"/>
          <w:lang w:val="tt-RU"/>
        </w:rPr>
        <w:t>Укыту- тематик планлаштыру</w:t>
      </w:r>
    </w:p>
    <w:p w:rsidR="002853A7" w:rsidRPr="008852FD" w:rsidRDefault="002853A7" w:rsidP="00285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8852FD">
        <w:rPr>
          <w:rFonts w:ascii="Times New Roman" w:hAnsi="Times New Roman" w:cs="Times New Roman"/>
          <w:b/>
          <w:sz w:val="24"/>
          <w:szCs w:val="24"/>
          <w:lang w:val="tt-RU"/>
        </w:rPr>
        <w:tab/>
      </w:r>
      <w:r w:rsidR="00DC0254" w:rsidRPr="008852FD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Сынлы сәнгать. </w:t>
      </w:r>
      <w:r w:rsidRPr="008852FD">
        <w:rPr>
          <w:rFonts w:ascii="Times New Roman" w:hAnsi="Times New Roman" w:cs="Times New Roman"/>
          <w:sz w:val="24"/>
          <w:szCs w:val="24"/>
          <w:lang w:val="tt-RU"/>
        </w:rPr>
        <w:t xml:space="preserve">3 </w:t>
      </w:r>
      <w:r w:rsidR="00DC0254" w:rsidRPr="008852FD">
        <w:rPr>
          <w:rFonts w:ascii="Times New Roman" w:hAnsi="Times New Roman" w:cs="Times New Roman"/>
          <w:sz w:val="24"/>
          <w:szCs w:val="24"/>
          <w:lang w:val="tt-RU"/>
        </w:rPr>
        <w:t>сыйныф. Т.Я. Шпикалова, Л.В. Ершова. М.: Просвещение, 2014</w:t>
      </w:r>
      <w:r w:rsidRPr="008852FD">
        <w:rPr>
          <w:rFonts w:ascii="Times New Roman" w:hAnsi="Times New Roman" w:cs="Times New Roman"/>
          <w:sz w:val="24"/>
          <w:szCs w:val="24"/>
          <w:lang w:val="tt-RU"/>
        </w:rPr>
        <w:t xml:space="preserve">.  </w:t>
      </w:r>
    </w:p>
    <w:tbl>
      <w:tblPr>
        <w:tblStyle w:val="a5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134"/>
        <w:gridCol w:w="11340"/>
        <w:gridCol w:w="1275"/>
        <w:gridCol w:w="1276"/>
      </w:tblGrid>
      <w:tr w:rsidR="008852FD" w:rsidRPr="008852FD" w:rsidTr="00636623">
        <w:trPr>
          <w:trHeight w:val="282"/>
        </w:trPr>
        <w:tc>
          <w:tcPr>
            <w:tcW w:w="1134" w:type="dxa"/>
            <w:vMerge w:val="restart"/>
          </w:tcPr>
          <w:p w:rsidR="00636623" w:rsidRPr="008852FD" w:rsidRDefault="00636623" w:rsidP="00F83D8A">
            <w:pPr>
              <w:tabs>
                <w:tab w:val="left" w:pos="3315"/>
                <w:tab w:val="left" w:pos="4200"/>
              </w:tabs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№</w:t>
            </w:r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ab/>
              <w:t>№</w:t>
            </w:r>
          </w:p>
        </w:tc>
        <w:tc>
          <w:tcPr>
            <w:tcW w:w="11340" w:type="dxa"/>
            <w:vMerge w:val="restart"/>
          </w:tcPr>
          <w:p w:rsidR="00636623" w:rsidRPr="008852FD" w:rsidRDefault="00636623" w:rsidP="00F83D8A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Өйрәнелә торган бүлек, уку материалының темасы</w:t>
            </w:r>
          </w:p>
        </w:tc>
        <w:tc>
          <w:tcPr>
            <w:tcW w:w="2551" w:type="dxa"/>
            <w:gridSpan w:val="2"/>
          </w:tcPr>
          <w:p w:rsidR="00636623" w:rsidRPr="008852FD" w:rsidRDefault="00636623" w:rsidP="00F83D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Үткәрү вакыты:</w:t>
            </w:r>
          </w:p>
        </w:tc>
      </w:tr>
      <w:tr w:rsidR="008852FD" w:rsidRPr="008852FD" w:rsidTr="00636623">
        <w:trPr>
          <w:trHeight w:val="267"/>
        </w:trPr>
        <w:tc>
          <w:tcPr>
            <w:tcW w:w="1134" w:type="dxa"/>
            <w:vMerge/>
            <w:vAlign w:val="center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340" w:type="dxa"/>
            <w:vMerge/>
            <w:vAlign w:val="center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5" w:type="dxa"/>
          </w:tcPr>
          <w:p w:rsidR="00636623" w:rsidRPr="008852FD" w:rsidRDefault="00636623" w:rsidP="00F83D8A">
            <w:pPr>
              <w:tabs>
                <w:tab w:val="left" w:pos="0"/>
              </w:tabs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proofErr w:type="spellStart"/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Планлаш</w:t>
            </w:r>
            <w:proofErr w:type="spellEnd"/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636623" w:rsidRPr="008852FD" w:rsidRDefault="00636623" w:rsidP="00F83D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proofErr w:type="spellStart"/>
            <w:r w:rsidRPr="008852FD">
              <w:rPr>
                <w:rFonts w:ascii="Times New Roman" w:eastAsia="Times New Roman" w:hAnsi="Times New Roman"/>
                <w:sz w:val="20"/>
                <w:szCs w:val="20"/>
              </w:rPr>
              <w:t>тырган</w:t>
            </w:r>
            <w:proofErr w:type="spellEnd"/>
            <w:r w:rsidRPr="008852F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eastAsia="Times New Roman" w:hAnsi="Times New Roman"/>
                <w:sz w:val="20"/>
                <w:szCs w:val="20"/>
              </w:rPr>
              <w:t>вакыт</w:t>
            </w:r>
            <w:proofErr w:type="spellEnd"/>
          </w:p>
        </w:tc>
        <w:tc>
          <w:tcPr>
            <w:tcW w:w="1276" w:type="dxa"/>
            <w:vAlign w:val="center"/>
          </w:tcPr>
          <w:p w:rsidR="00636623" w:rsidRPr="008852FD" w:rsidRDefault="00636623" w:rsidP="00F83D8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Фактик вакыт</w:t>
            </w:r>
          </w:p>
        </w:tc>
      </w:tr>
      <w:tr w:rsidR="008852FD" w:rsidRPr="008852FD" w:rsidTr="00636623">
        <w:trPr>
          <w:trHeight w:val="1223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Азбука искусства. Как говорит  искусство?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Табигать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формалары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>. Р</w:t>
            </w: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әсем җиһазлары.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Төс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— 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рәсем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нигезе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. 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Җир бер үк,андагы чәчәкләр төрле. Натюрморт. Практик эш: Ят чәчәкләр матуррак, ә үз ягыңныкы якынрак. А.Дайнека.Миләш белән гладиолуслар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Виды художественной деятельности.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Яссылыкта һәм киңлектә гади алымлы композицияләр.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Жостово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подносында</w:t>
            </w:r>
            <w:proofErr w:type="spellEnd"/>
            <w:r w:rsidRPr="008852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Россиянең барлык  чә</w:t>
            </w:r>
            <w:proofErr w:type="gramStart"/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ч</w:t>
            </w:r>
            <w:proofErr w:type="gramEnd"/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әкләре. Жостов подносын бизәү (акварель)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М.Митрофанов. Канатлы озынча түгәрәк поднос.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Виды художественной деятельности.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Бүген сәнгать безнең янда.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Рус бизәкле подносы ниләр турында сөйли ала. Подносны бизәү.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И. Маркичев. “Көтүче”. Палех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Виды художественной деятельности.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Табигатьнең матурлыгы һәм төрлелеген рәсем сәнгатендә чагылдыру. Натюрмортың жанры</w:t>
            </w: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tt-RU"/>
              </w:rPr>
              <w:t xml:space="preserve">. </w:t>
            </w: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Һәрбер рәссам үз җиренең уңышын мактый.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Натюрморт: яктылык һәм күләгә , форма һәм күләм. Н.Н.Гончарова. Поднос. “Көзге рапсодия”,  М.Нестеров “Көзге пейзаж”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tt-RU"/>
              </w:rPr>
              <w:t xml:space="preserve">Виды художественной деятельности.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Төрле чор халыкларының иң үзенчәлекле мәдәнияте белән танышу (Борынгы Греция,  уртагасырлар Европасы, Япония яки Һиндстан)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Оч, оч, кәгазь очыргыч. Дөнья халыклары орнаментлары: осталык традицияләре. В.Серов. Яфраклардагы  алмалар.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sz w:val="20"/>
                <w:szCs w:val="20"/>
              </w:rPr>
              <w:t>Опыт художественно-творческой деятельности.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Дөнья гаҗәп- кешеләр зирәк, эшләре таң калырлык.Корама мозаика: осталык традицияләре.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В.Шибаева. “Яз  рухы”.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252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Значимые темы искусства. О чем  говорит  искусство</w:t>
            </w:r>
            <w:proofErr w:type="gramStart"/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?</w:t>
            </w:r>
            <w:proofErr w:type="gramEnd"/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 xml:space="preserve">Матурлык,  табигатьнең төрлелеге, кеше, биналар, предметларның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рәсем сәнгатендә чагылашы.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Туган илнең гүзәл киңлекләре. Пейзаж: киңлек һәм төс, һава перспективасы. И.Шишкин. Урман киңлекләре.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83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8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tt-RU"/>
              </w:rPr>
              <w:t xml:space="preserve">Виды художественной деятельности.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Рәсәйнең халык кәсепләре белән халыкның иҗади әсәрләре аша танышу (җирле шартларны исәпкә алып)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Туган яклар Г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жель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майоликасы бизәкләрендә. Рус майоликасы: осталык традицияләре. И.Левитан.”Күл.Русь”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78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tt-RU"/>
              </w:rPr>
              <w:t>Виды художественной деятельности.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Күләме киңлегендә һәм күләм яссылыгында.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Агач өй – авыл күрке,кала бизәге. Халык төзелеш сәнгате дөньясында: осталык традицияләре. А.Бородин. Кунаклар. 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19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Опыт художественно-творческой </w:t>
            </w:r>
            <w:proofErr w:type="spellStart"/>
            <w:r w:rsidRPr="008852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</w:t>
            </w:r>
            <w:proofErr w:type="spellEnd"/>
            <w:r w:rsidRPr="008852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и</w:t>
            </w:r>
            <w:r w:rsidRPr="008852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Әллә терем, әллә патша сарае. 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Халык төзелеш сәнгате дөньясында: импровизция. Г. Скрипунов.  “Кыш”.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48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11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Значимые темы искусства. О чем  говорит  искусство?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Сәнгатьтә рәсемнең роле : төп һәм ярдәмче линияләр.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/>
              </w:rPr>
              <w:t xml:space="preserve"> </w:t>
            </w: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Һәрбер кош үз каурые белән матур. Песнәк ясау.Терек табигать: форма һәм төс, пропорцияләр. В. Каневский. Карабүрек. 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04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Азбука искусства. Как говорит  искусство? 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Натюрмортның жанры.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Һәрбер йортта гаҗәеп әйберләр бихисап. Натюрморт: яктылык һәм күләгә, күләм һәм пропорцияләр. Б.Копылов. Кичке натюрморт.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34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Азбука искусства. Как говорит  искусство?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Композициядә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контрас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тның роле</w:t>
            </w:r>
            <w:proofErr w:type="gram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.</w:t>
            </w:r>
            <w:proofErr w:type="gram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Композиц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ия</w:t>
            </w: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үзәге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Линия, штрих,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шәүлә</w:t>
            </w: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һәм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сәнгать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сурәте</w:t>
            </w: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А</w:t>
            </w: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 </w:t>
            </w: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һәм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кара </w:t>
            </w: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буяулар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ның әһәмияте</w:t>
            </w: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Рус кышы. Графикада пейза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: кара һәм ак төсләр. А.Пластов. Беренче кар.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225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Значимые темы искусства. О чем  говорит  искусство?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 xml:space="preserve">Якынрак — күбрәк, алга таба — азрак төшенчәләре. 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Кыш җәй түгел, тунга киенгән. Дөнья халыклары орнаментлары. Л. Киселёва. Беренче кар.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A93B51" w:rsidTr="00636623">
        <w:trPr>
          <w:trHeight w:val="133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Значимые темы искусства. О чем  говорит  искусство?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Иҗади эш вакытында тәс һәм композиция ярдәмендә кәефне чагылдыру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Кышка- суык кирәк, безгә- бәйрәмнәр. Яңа ел карнавалы фантазияләре.П.Парухнов. Митя Яңа ел киеменнән.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28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Опыт художественно-творческой деятельности.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sz w:val="20"/>
                <w:szCs w:val="20"/>
                <w:lang w:val="tt-RU"/>
              </w:rPr>
              <w:t>Әкияти образлар дөньясын булдырган халык, мәдәният һәм декоратив-гамәли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sz w:val="20"/>
                <w:szCs w:val="20"/>
                <w:lang w:val="tt-RU"/>
              </w:rPr>
              <w:t>сәнгатьтә.</w:t>
            </w: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.Матурлык тудыру фантазия һәм тырышлык таләп итә. Битлекләр-табигать-ана образлары. А.Журавлёва. 7 декабрь. Чаначы Екатерина.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13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17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Виды художественной деятельности.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омпозиция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дә төп 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һәм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ярдәмчел линияләр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. 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әсем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сәнгате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ндә табигат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ь 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һәм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кеше образы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Төрле төбәктә- төрле кием. 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Рус милли костюмы: талисман бизәкләр. Ф.Д. Антонов. “Өч кыз”.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338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18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tt-RU"/>
              </w:rPr>
              <w:t>Виды художественной деятельности.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Сәнгать әсәрләрендә гомумкешелек сыйфатларының чагылышы:табигатькә, кешегә, җәмгыятькә карашы.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>Костюмың театрдагы тормышы.Сәхнә  герое киеме: милли костюм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традицияләре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>.</w:t>
            </w: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Н. Рерих. А.Бородинның кенәз Игорь костюмы эскизы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13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19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Значимые темы искусства. О чем  говорит  искусство? 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Куәтле Россия. Халык төзелеш сәнгате дөньясында: архитектура һәйкәлләре. В.Астальцев. Переславль –Залесскийдагы 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Данилов монастыре.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48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Значимые темы искусства. О чем  говорит  искусство?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А</w:t>
            </w: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рхитектура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һәм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декоратив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- </w:t>
            </w: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гамәли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сәнгать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 xml:space="preserve"> сурәтләре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“Могҗизалы шәһәр” Архитектура һәйкәлләре. Н. Малозёмов. Бөек Ростов күренеше.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98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Азбука искусства. Как говорит  искусство?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Ватанны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саклаучылар</w:t>
            </w:r>
            <w:proofErr w:type="spellEnd"/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 xml:space="preserve"> сурәте</w:t>
            </w: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 xml:space="preserve">Күләмле </w:t>
            </w: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</w:rPr>
              <w:t>композиция</w:t>
            </w: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 xml:space="preserve">дә сәнгатьлелек. 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Рус җирен саклаучылар. Сәнгат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ьтә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патриотлык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темасы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Сюжет 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композициясе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Л.Биспалова Сугыш.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63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22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Азбука искусства. Как говорит  искусство?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Кешенең  тышкы һәм эчке матурлыгы турында.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ортрет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ның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жанр</w:t>
            </w: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ы.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Кадерле , яраткан, якын кешеләр. Хатын -кыз портреты.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Л.Малеева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Разянь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кызлары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04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Азбука искусства. Как говорит  искусство?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 xml:space="preserve">Композициядә  контрастның роле .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Композиция үзәге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Киң Масленица. Сюжетлы декоратив компози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ия.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В.  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Липицкий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“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Масленица”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63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24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/>
                <w:sz w:val="20"/>
                <w:szCs w:val="20"/>
                <w:lang w:val="tt-RU"/>
              </w:rPr>
              <w:t>Опыт художественно-творческой деятельности.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sz w:val="20"/>
                <w:szCs w:val="20"/>
                <w:lang w:val="tt-RU"/>
              </w:rPr>
              <w:t>Сәнгатьлелек сурәтен барлыкка китергәндә , гади алымнар кулланып, төрле материаллар белән эшләү алымнары кулланып сәнгатьлелек сурәте.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Халык уенчыгының матурлыгы һәм зирәклеге. Рус агач уенчыгы. И.Билибин “Китеж”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249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/>
                <w:sz w:val="20"/>
                <w:szCs w:val="20"/>
                <w:lang w:val="tt-RU"/>
              </w:rPr>
              <w:t>Опыт художественно-творческой деятельности.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Кешенең  тышкы һәм эчке матурлыгының</w:t>
            </w:r>
            <w:r w:rsidRPr="008852FD">
              <w:rPr>
                <w:rFonts w:ascii="Times New Roman" w:eastAsia="Times New Roman" w:hAnsi="Times New Roman"/>
                <w:sz w:val="20"/>
                <w:szCs w:val="20"/>
                <w:lang w:val="tt-RU"/>
              </w:rPr>
              <w:t xml:space="preserve"> сәнгатьтә чагылышы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Әкият геройлары һәм рәссам фантазиясе. Яраткан әкият ясау.</w:t>
            </w: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 xml:space="preserve"> М. Врубель. Кар </w:t>
            </w:r>
            <w:proofErr w:type="spellStart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кызы</w:t>
            </w:r>
            <w:proofErr w:type="spellEnd"/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78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26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/>
                <w:sz w:val="20"/>
                <w:szCs w:val="20"/>
                <w:lang w:val="tt-RU"/>
              </w:rPr>
              <w:t>Опыт художественно-творческой деятельности.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Кеше һәм  табигать чынбарлык дөньясында:  кеше сурәте, табигать сәнгатьтә.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Әкият геройлары һәм рәссам фантазиясе.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Яраткан әкият герое ясау. Л.Биспалов “Сугыш”.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208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Азбука искусства. Как говорит  искусство?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Туган як табигатьнең пейзажлары</w:t>
            </w: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tt-RU"/>
              </w:rPr>
              <w:t>.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Россиянең су киңлекләре.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Диңгез пейзажы: горизонт сызыгы һәм колорит. </w:t>
            </w:r>
            <w:proofErr w:type="spellStart"/>
            <w:r w:rsidRPr="008852FD">
              <w:rPr>
                <w:rFonts w:ascii="Times New Roman" w:hAnsi="Times New Roman"/>
                <w:sz w:val="20"/>
                <w:szCs w:val="20"/>
              </w:rPr>
              <w:t>И.Айвазовский</w:t>
            </w:r>
            <w:proofErr w:type="spellEnd"/>
            <w:r w:rsidRPr="008852FD">
              <w:rPr>
                <w:rFonts w:ascii="Times New Roman" w:hAnsi="Times New Roman"/>
                <w:sz w:val="20"/>
                <w:szCs w:val="20"/>
              </w:rPr>
              <w:t>. Салават к</w:t>
            </w: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ү</w:t>
            </w:r>
            <w:r w:rsidRPr="008852FD">
              <w:rPr>
                <w:rFonts w:ascii="Times New Roman" w:hAnsi="Times New Roman"/>
                <w:sz w:val="20"/>
                <w:szCs w:val="20"/>
              </w:rPr>
              <w:t>пере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A93B51" w:rsidTr="00636623">
        <w:trPr>
          <w:trHeight w:val="279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28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Виды художественной деятельности. 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Павлов Посад  яулыкларында  һәм шәлләрендә- Росиия чәчәкләре. Рус сугылма бизәге: осталык традицияләре.В.Кустодиев.Сәүдәгәр хатынары.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33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29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Виды художественной деятельности. </w:t>
            </w:r>
          </w:p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</w:pPr>
            <w:r w:rsidRPr="008852FD">
              <w:rPr>
                <w:rFonts w:ascii="Times New Roman" w:eastAsia="Times New Roman" w:hAnsi="Times New Roman"/>
                <w:bCs/>
                <w:sz w:val="20"/>
                <w:szCs w:val="20"/>
                <w:lang w:val="tt-RU"/>
              </w:rPr>
              <w:t>Гамәли сәнгатьтә табигать формаларының төрлелеге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Манерасы нинди-бизәге шундый. Рус сугылма бизәге: композиция һәм ритм. В.Телин. Суздаль ишегалды.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28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30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Значимые темы искусства. О чем  говорит  искусство?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Язгы күктә-Җиңү салюты!Сәнгатьтә патриотлык темасы. Н.Присекин.Җиңү салюты.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34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31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Виды художественной деятельности. 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>Россиянең алтын боҗрасы шәһәрләренең  герблары.Символик сурәтләр: гербның төзелеше.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28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32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Виды художественной деятельности. </w:t>
            </w:r>
          </w:p>
          <w:p w:rsidR="00636623" w:rsidRPr="008852FD" w:rsidRDefault="00636623" w:rsidP="00F83D8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Канәфер кыңгыраулары чыңы. Натюрморт. Д.Налбандин. Канәфер.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8852FD" w:rsidRPr="008852FD" w:rsidTr="00636623">
        <w:trPr>
          <w:trHeight w:val="148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33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Виды художественной деятельности. 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Һәр оста –үзенчә оста.Дөнья халыклары орнаментлары.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636623" w:rsidRPr="008852FD" w:rsidTr="00636623">
        <w:trPr>
          <w:trHeight w:val="255"/>
        </w:trPr>
        <w:tc>
          <w:tcPr>
            <w:tcW w:w="1134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34</w:t>
            </w:r>
          </w:p>
        </w:tc>
        <w:tc>
          <w:tcPr>
            <w:tcW w:w="11340" w:type="dxa"/>
          </w:tcPr>
          <w:p w:rsidR="00636623" w:rsidRPr="008852FD" w:rsidRDefault="00636623" w:rsidP="00F83D8A">
            <w:pPr>
              <w:pStyle w:val="a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52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Виды художественной деятельности. </w:t>
            </w:r>
          </w:p>
          <w:p w:rsidR="00636623" w:rsidRPr="008852FD" w:rsidRDefault="00636623" w:rsidP="00F83D8A">
            <w:pPr>
              <w:pStyle w:val="a3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8852FD">
              <w:rPr>
                <w:rFonts w:ascii="Times New Roman" w:hAnsi="Times New Roman"/>
                <w:sz w:val="20"/>
                <w:szCs w:val="20"/>
                <w:lang w:val="tt-RU"/>
              </w:rPr>
              <w:t>Безнең казанышлар.Мин беләм, мин булдырам. Эшләгән эшләргә күргәзмә.</w:t>
            </w:r>
          </w:p>
        </w:tc>
        <w:tc>
          <w:tcPr>
            <w:tcW w:w="1275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636623" w:rsidRPr="008852FD" w:rsidRDefault="00636623" w:rsidP="00F83D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36623" w:rsidRPr="008852FD" w:rsidRDefault="00636623" w:rsidP="00E8695B">
      <w:pPr>
        <w:shd w:val="clear" w:color="auto" w:fill="FFFFFF"/>
        <w:ind w:right="33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A73C67" w:rsidRPr="008852FD" w:rsidRDefault="00A73C67" w:rsidP="00E8695B">
      <w:pPr>
        <w:shd w:val="clear" w:color="auto" w:fill="FFFFFF"/>
        <w:ind w:right="3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2FD">
        <w:rPr>
          <w:rFonts w:ascii="Times New Roman" w:eastAsia="Calibri" w:hAnsi="Times New Roman" w:cs="Times New Roman"/>
          <w:b/>
          <w:sz w:val="24"/>
          <w:szCs w:val="24"/>
        </w:rPr>
        <w:t xml:space="preserve">Нормы оценки знаний, умений, навыков учащихся по </w:t>
      </w:r>
      <w:r w:rsidRPr="008852FD">
        <w:rPr>
          <w:rFonts w:ascii="Times New Roman" w:hAnsi="Times New Roman" w:cs="Times New Roman"/>
          <w:b/>
          <w:sz w:val="24"/>
          <w:szCs w:val="24"/>
        </w:rPr>
        <w:t>изобразительному искусству</w:t>
      </w:r>
    </w:p>
    <w:tbl>
      <w:tblPr>
        <w:tblStyle w:val="a5"/>
        <w:tblW w:w="0" w:type="auto"/>
        <w:tblInd w:w="494" w:type="dxa"/>
        <w:tblLook w:val="04A0" w:firstRow="1" w:lastRow="0" w:firstColumn="1" w:lastColumn="0" w:noHBand="0" w:noVBand="1"/>
      </w:tblPr>
      <w:tblGrid>
        <w:gridCol w:w="2303"/>
        <w:gridCol w:w="11203"/>
      </w:tblGrid>
      <w:tr w:rsidR="008852FD" w:rsidRPr="008852FD" w:rsidTr="00833AC5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833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b/>
                <w:sz w:val="20"/>
                <w:szCs w:val="20"/>
              </w:rPr>
              <w:t>Отметка</w:t>
            </w:r>
          </w:p>
        </w:tc>
        <w:tc>
          <w:tcPr>
            <w:tcW w:w="11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833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b/>
                <w:sz w:val="20"/>
                <w:szCs w:val="20"/>
              </w:rPr>
              <w:t>Комментарий</w:t>
            </w:r>
          </w:p>
        </w:tc>
      </w:tr>
      <w:tr w:rsidR="008852FD" w:rsidRPr="008852FD" w:rsidTr="00833AC5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833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11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833A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Учащийся не владеет изученными материалами и техниками, не знает соответствующей терминологии, основ изобразительного искусства, выполняет рисунок по образцу с серьезными нарушениями технологии.</w:t>
            </w:r>
          </w:p>
        </w:tc>
      </w:tr>
      <w:tr w:rsidR="008852FD" w:rsidRPr="008852FD" w:rsidTr="00833AC5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833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11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833A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Минимальные знания о материалах и техниках, слабое владение терминологией, выполнение работы по образцу с отклонениями от основ изобразительного искусства, небрежно.</w:t>
            </w:r>
          </w:p>
        </w:tc>
      </w:tr>
      <w:tr w:rsidR="008852FD" w:rsidRPr="008852FD" w:rsidTr="00833AC5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833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11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833A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Умение оперировать терминологией, обязательной для усвоения, знание изученной информации о материалах и техниках, выполнение работы по образцу с незначительными отклонениями от  канонов в использовании материалов, в аккуратности исполнения.</w:t>
            </w:r>
          </w:p>
        </w:tc>
      </w:tr>
      <w:tr w:rsidR="008852FD" w:rsidRPr="008852FD" w:rsidTr="00833AC5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833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11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833A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2FD">
              <w:rPr>
                <w:rFonts w:ascii="Times New Roman" w:hAnsi="Times New Roman" w:cs="Times New Roman"/>
                <w:sz w:val="20"/>
                <w:szCs w:val="20"/>
              </w:rPr>
              <w:t>Свободное владение обязательной терминологией, информацией о материалах и техниках, умение применять их при создании собственных творческих работ без ошибок и помощи.</w:t>
            </w:r>
          </w:p>
        </w:tc>
      </w:tr>
    </w:tbl>
    <w:p w:rsidR="00A73C67" w:rsidRPr="008852FD" w:rsidRDefault="00A73C67" w:rsidP="00E869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2FD">
        <w:rPr>
          <w:rFonts w:ascii="Times New Roman" w:hAnsi="Times New Roman" w:cs="Times New Roman"/>
          <w:b/>
          <w:sz w:val="24"/>
          <w:szCs w:val="24"/>
        </w:rPr>
        <w:t>Критерии оценивания теоретических знаний учащихся по изобразительному искусству.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2141"/>
        <w:gridCol w:w="2678"/>
        <w:gridCol w:w="2835"/>
        <w:gridCol w:w="2977"/>
        <w:gridCol w:w="2835"/>
      </w:tblGrid>
      <w:tr w:rsidR="008852FD" w:rsidRPr="008852FD" w:rsidTr="00BD3400"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ind w:right="10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8852FD" w:rsidRPr="008852FD" w:rsidTr="00BD3400"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b/>
                <w:sz w:val="24"/>
                <w:szCs w:val="24"/>
              </w:rPr>
              <w:t>Устный опрос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sz w:val="24"/>
                <w:szCs w:val="24"/>
              </w:rPr>
              <w:t>Полные и безошибочные ответы на вопросы учителя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sz w:val="24"/>
                <w:szCs w:val="24"/>
              </w:rPr>
              <w:t>Ответы на вопросы с незначительными ошибками, либо с незначительной помощью.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sz w:val="24"/>
                <w:szCs w:val="24"/>
              </w:rPr>
              <w:t>Ответы на вопросы с помощью учителя, одноклассников.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sz w:val="24"/>
                <w:szCs w:val="24"/>
              </w:rPr>
              <w:t>Значительные затруднения при ответах на вопросы, отказ от ответа.</w:t>
            </w:r>
          </w:p>
        </w:tc>
      </w:tr>
      <w:tr w:rsidR="00E8695B" w:rsidRPr="008852FD" w:rsidTr="00BD3400"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sz w:val="24"/>
                <w:szCs w:val="24"/>
              </w:rPr>
              <w:t>Выполнение работ без ошибок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sz w:val="24"/>
                <w:szCs w:val="24"/>
              </w:rPr>
              <w:t>Верное решение не менее 80% заданий либо незначительные недочеты, неполные и неточные ответы на отдельные вопросы.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sz w:val="24"/>
                <w:szCs w:val="24"/>
              </w:rPr>
              <w:t>Верное решение не менее 50% заданий либо неполные, неточные ответы на все вопросы.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5B" w:rsidRPr="008852FD" w:rsidRDefault="00E8695B" w:rsidP="00BD3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2FD">
              <w:rPr>
                <w:rFonts w:ascii="Times New Roman" w:hAnsi="Times New Roman" w:cs="Times New Roman"/>
                <w:sz w:val="24"/>
                <w:szCs w:val="24"/>
              </w:rPr>
              <w:t>Верное решение менее 50% заданий.</w:t>
            </w:r>
          </w:p>
        </w:tc>
      </w:tr>
    </w:tbl>
    <w:p w:rsidR="00A73C67" w:rsidRPr="008852FD" w:rsidRDefault="00A73C67" w:rsidP="00A73C67">
      <w:pPr>
        <w:ind w:left="426" w:hanging="426"/>
        <w:rPr>
          <w:rFonts w:ascii="Times New Roman" w:hAnsi="Times New Roman" w:cs="Times New Roman"/>
          <w:b/>
          <w:sz w:val="24"/>
          <w:szCs w:val="24"/>
        </w:rPr>
      </w:pPr>
    </w:p>
    <w:p w:rsidR="00A73C67" w:rsidRPr="008852FD" w:rsidRDefault="00A73C67" w:rsidP="00A73C67">
      <w:pPr>
        <w:shd w:val="clear" w:color="auto" w:fill="FFFFFF"/>
        <w:ind w:left="150" w:right="33"/>
        <w:jc w:val="center"/>
        <w:rPr>
          <w:rFonts w:eastAsia="Calibri"/>
          <w:b/>
          <w:sz w:val="24"/>
          <w:szCs w:val="24"/>
        </w:rPr>
      </w:pPr>
    </w:p>
    <w:p w:rsidR="00A73C67" w:rsidRPr="008852FD" w:rsidRDefault="00A73C67" w:rsidP="00A73C67"/>
    <w:sectPr w:rsidR="00A73C67" w:rsidRPr="008852FD" w:rsidSect="008F75E8">
      <w:footerReference w:type="default" r:id="rId9"/>
      <w:pgSz w:w="16839" w:h="11907" w:orient="landscape" w:code="9"/>
      <w:pgMar w:top="720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A03" w:rsidRDefault="00533A03" w:rsidP="00DC5FB7">
      <w:pPr>
        <w:spacing w:after="0" w:line="240" w:lineRule="auto"/>
      </w:pPr>
      <w:r>
        <w:separator/>
      </w:r>
    </w:p>
  </w:endnote>
  <w:endnote w:type="continuationSeparator" w:id="0">
    <w:p w:rsidR="00533A03" w:rsidRDefault="00533A03" w:rsidP="00DC5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0CF" w:rsidRDefault="00BC50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A03" w:rsidRDefault="00533A03" w:rsidP="00DC5FB7">
      <w:pPr>
        <w:spacing w:after="0" w:line="240" w:lineRule="auto"/>
      </w:pPr>
      <w:r>
        <w:separator/>
      </w:r>
    </w:p>
  </w:footnote>
  <w:footnote w:type="continuationSeparator" w:id="0">
    <w:p w:rsidR="00533A03" w:rsidRDefault="00533A03" w:rsidP="00DC5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E01C8B"/>
    <w:multiLevelType w:val="hybridMultilevel"/>
    <w:tmpl w:val="F95CE652"/>
    <w:lvl w:ilvl="0" w:tplc="134CCB1E">
      <w:start w:val="1"/>
      <w:numFmt w:val="decimal"/>
      <w:lvlText w:val="%1)"/>
      <w:lvlJc w:val="left"/>
      <w:pPr>
        <w:ind w:left="51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4C727D7F"/>
    <w:multiLevelType w:val="hybridMultilevel"/>
    <w:tmpl w:val="6B424A06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3A7"/>
    <w:rsid w:val="000068E8"/>
    <w:rsid w:val="00010AE8"/>
    <w:rsid w:val="000D56C6"/>
    <w:rsid w:val="000E30CD"/>
    <w:rsid w:val="000E3CFA"/>
    <w:rsid w:val="00104283"/>
    <w:rsid w:val="001715A5"/>
    <w:rsid w:val="001D6021"/>
    <w:rsid w:val="002333D8"/>
    <w:rsid w:val="002853A7"/>
    <w:rsid w:val="00285B52"/>
    <w:rsid w:val="002D2B02"/>
    <w:rsid w:val="00346E58"/>
    <w:rsid w:val="003871EE"/>
    <w:rsid w:val="00393BB2"/>
    <w:rsid w:val="003F2271"/>
    <w:rsid w:val="004D4C1B"/>
    <w:rsid w:val="0051191B"/>
    <w:rsid w:val="005170E9"/>
    <w:rsid w:val="00533A03"/>
    <w:rsid w:val="005D0897"/>
    <w:rsid w:val="005F2208"/>
    <w:rsid w:val="00636623"/>
    <w:rsid w:val="00665859"/>
    <w:rsid w:val="006C2901"/>
    <w:rsid w:val="006F6421"/>
    <w:rsid w:val="0073547A"/>
    <w:rsid w:val="007A347F"/>
    <w:rsid w:val="00842029"/>
    <w:rsid w:val="008852FD"/>
    <w:rsid w:val="008A5D87"/>
    <w:rsid w:val="008E6631"/>
    <w:rsid w:val="008F75E8"/>
    <w:rsid w:val="00934D5D"/>
    <w:rsid w:val="00943922"/>
    <w:rsid w:val="009951DF"/>
    <w:rsid w:val="00A15BD7"/>
    <w:rsid w:val="00A37F78"/>
    <w:rsid w:val="00A422BE"/>
    <w:rsid w:val="00A73C67"/>
    <w:rsid w:val="00A93B51"/>
    <w:rsid w:val="00A94C26"/>
    <w:rsid w:val="00AE1F68"/>
    <w:rsid w:val="00AE29D9"/>
    <w:rsid w:val="00B27919"/>
    <w:rsid w:val="00BC50CF"/>
    <w:rsid w:val="00C35490"/>
    <w:rsid w:val="00D104C5"/>
    <w:rsid w:val="00D92408"/>
    <w:rsid w:val="00DC0254"/>
    <w:rsid w:val="00DC5FB7"/>
    <w:rsid w:val="00E167B8"/>
    <w:rsid w:val="00E20087"/>
    <w:rsid w:val="00E8695B"/>
    <w:rsid w:val="00EC6685"/>
    <w:rsid w:val="00F00F64"/>
    <w:rsid w:val="00F361F5"/>
    <w:rsid w:val="00FB1983"/>
    <w:rsid w:val="00FD29B5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3A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4">
    <w:name w:val="Без интервала Знак"/>
    <w:link w:val="a3"/>
    <w:uiPriority w:val="1"/>
    <w:rsid w:val="002853A7"/>
    <w:rPr>
      <w:rFonts w:ascii="Calibri" w:eastAsia="Calibri" w:hAnsi="Calibri" w:cs="Times New Roman"/>
      <w:kern w:val="1"/>
      <w:lang w:eastAsia="ar-SA"/>
    </w:rPr>
  </w:style>
  <w:style w:type="table" w:styleId="a5">
    <w:name w:val="Table Grid"/>
    <w:basedOn w:val="a1"/>
    <w:rsid w:val="00285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333D8"/>
    <w:pPr>
      <w:ind w:left="720"/>
      <w:contextualSpacing/>
    </w:pPr>
    <w:rPr>
      <w:rFonts w:eastAsiaTheme="minorEastAsia"/>
      <w:lang w:eastAsia="ru-RU"/>
    </w:rPr>
  </w:style>
  <w:style w:type="character" w:customStyle="1" w:styleId="FontStyle27">
    <w:name w:val="Font Style27"/>
    <w:basedOn w:val="a0"/>
    <w:uiPriority w:val="99"/>
    <w:rsid w:val="00934D5D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basedOn w:val="a0"/>
    <w:uiPriority w:val="99"/>
    <w:rsid w:val="00934D5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6">
    <w:name w:val="Font Style36"/>
    <w:basedOn w:val="a0"/>
    <w:uiPriority w:val="99"/>
    <w:rsid w:val="00934D5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0">
    <w:name w:val="Style20"/>
    <w:basedOn w:val="a"/>
    <w:uiPriority w:val="99"/>
    <w:rsid w:val="00934D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346E5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346E58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C5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C5FB7"/>
  </w:style>
  <w:style w:type="paragraph" w:styleId="a9">
    <w:name w:val="footer"/>
    <w:basedOn w:val="a"/>
    <w:link w:val="aa"/>
    <w:uiPriority w:val="99"/>
    <w:unhideWhenUsed/>
    <w:rsid w:val="00DC5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5FB7"/>
  </w:style>
  <w:style w:type="paragraph" w:styleId="ab">
    <w:name w:val="Balloon Text"/>
    <w:basedOn w:val="a"/>
    <w:link w:val="ac"/>
    <w:uiPriority w:val="99"/>
    <w:semiHidden/>
    <w:unhideWhenUsed/>
    <w:rsid w:val="00E86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69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BE592-67B7-476C-AFB4-C91D76391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10</Pages>
  <Words>3339</Words>
  <Characters>19033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User-pc</cp:lastModifiedBy>
  <cp:revision>31</cp:revision>
  <cp:lastPrinted>2018-09-10T18:38:00Z</cp:lastPrinted>
  <dcterms:created xsi:type="dcterms:W3CDTF">2016-11-02T08:36:00Z</dcterms:created>
  <dcterms:modified xsi:type="dcterms:W3CDTF">2020-11-15T15:41:00Z</dcterms:modified>
</cp:coreProperties>
</file>